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160" w:rsidRDefault="00B90160" w:rsidP="00B90160">
      <w:pPr>
        <w:pStyle w:val="Iacaaiea"/>
        <w:ind w:left="2880" w:firstLine="1231"/>
        <w:jc w:val="left"/>
        <w:rPr>
          <w:rFonts w:ascii="Times New Roman CYR" w:hAnsi="Times New Roman CYR"/>
        </w:rPr>
      </w:pPr>
      <w:r>
        <w:rPr>
          <w:sz w:val="20"/>
        </w:rPr>
        <w:t xml:space="preserve"> </w:t>
      </w:r>
      <w:r>
        <w:rPr>
          <w:sz w:val="20"/>
          <w:lang w:val="ru-RU"/>
        </w:rPr>
        <w:t xml:space="preserve">  </w:t>
      </w:r>
      <w:r>
        <w:rPr>
          <w:sz w:val="20"/>
        </w:rPr>
        <w:t xml:space="preserve"> </w:t>
      </w:r>
      <w:r>
        <w:rPr>
          <w:noProof/>
          <w:sz w:val="20"/>
          <w:lang w:val="ru-RU"/>
        </w:rPr>
        <w:drawing>
          <wp:inline distT="0" distB="0" distL="0" distR="0">
            <wp:extent cx="428625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160" w:rsidRDefault="00B90160" w:rsidP="00B90160">
      <w:pPr>
        <w:pStyle w:val="Iauiue"/>
        <w:jc w:val="center"/>
        <w:rPr>
          <w:rFonts w:ascii="Times New Roman CYR" w:hAnsi="Times New Roman CYR"/>
          <w:b/>
          <w:sz w:val="24"/>
          <w:lang w:val="uk-UA"/>
        </w:rPr>
      </w:pPr>
      <w:r>
        <w:rPr>
          <w:rFonts w:ascii="Times New Roman CYR" w:hAnsi="Times New Roman CYR"/>
          <w:b/>
          <w:sz w:val="24"/>
          <w:lang w:val="uk-UA"/>
        </w:rPr>
        <w:t>Україна</w:t>
      </w:r>
    </w:p>
    <w:p w:rsidR="00B90160" w:rsidRDefault="00B90160" w:rsidP="00B90160">
      <w:pPr>
        <w:pStyle w:val="Iauiue"/>
        <w:ind w:left="2807"/>
        <w:jc w:val="both"/>
        <w:rPr>
          <w:rFonts w:ascii="Times New Roman CYR" w:hAnsi="Times New Roman CYR"/>
          <w:sz w:val="28"/>
          <w:lang w:val="ru-RU"/>
        </w:rPr>
      </w:pPr>
      <w:r>
        <w:rPr>
          <w:rFonts w:ascii="Times New Roman CYR" w:hAnsi="Times New Roman CYR"/>
          <w:sz w:val="28"/>
          <w:lang w:val="ru-RU"/>
        </w:rPr>
        <w:t>ШЕПЕТІВСЬКА МІСЬКА РАДА</w:t>
      </w:r>
    </w:p>
    <w:p w:rsidR="00B90160" w:rsidRDefault="00B90160" w:rsidP="00B90160">
      <w:pPr>
        <w:pStyle w:val="Iauiue"/>
        <w:jc w:val="both"/>
        <w:rPr>
          <w:rFonts w:ascii="Times New Roman CYR" w:hAnsi="Times New Roman CYR"/>
          <w:sz w:val="28"/>
          <w:lang w:val="ru-RU"/>
        </w:rPr>
      </w:pPr>
      <w:r>
        <w:rPr>
          <w:rFonts w:ascii="Times New Roman CYR" w:hAnsi="Times New Roman CYR"/>
          <w:sz w:val="28"/>
          <w:lang w:val="ru-RU"/>
        </w:rPr>
        <w:t xml:space="preserve">                                           ХМЕЛЬНИЦЬКОЇ ОБЛАСТІ</w:t>
      </w:r>
    </w:p>
    <w:p w:rsidR="00B90160" w:rsidRDefault="00B90160" w:rsidP="00B90160">
      <w:pPr>
        <w:pStyle w:val="Iauiue"/>
        <w:spacing w:line="240" w:lineRule="atLeast"/>
        <w:jc w:val="both"/>
        <w:rPr>
          <w:lang w:val="uk-UA"/>
        </w:rPr>
      </w:pPr>
    </w:p>
    <w:p w:rsidR="00B90160" w:rsidRDefault="00B90160" w:rsidP="00B90160">
      <w:pPr>
        <w:pStyle w:val="Iauiue"/>
        <w:spacing w:line="240" w:lineRule="atLeast"/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РІШЕННЯ</w:t>
      </w:r>
    </w:p>
    <w:p w:rsidR="00B90160" w:rsidRDefault="00B90160" w:rsidP="00B90160">
      <w:pPr>
        <w:pStyle w:val="Iauiue"/>
        <w:spacing w:line="240" w:lineRule="atLeast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сесії міської ради   скликання</w:t>
      </w:r>
    </w:p>
    <w:p w:rsidR="00B90160" w:rsidRDefault="00B90160" w:rsidP="00B90160">
      <w:pPr>
        <w:pStyle w:val="Iauiue"/>
        <w:spacing w:line="240" w:lineRule="atLeast"/>
        <w:rPr>
          <w:sz w:val="28"/>
          <w:lang w:val="uk-UA"/>
        </w:rPr>
      </w:pPr>
    </w:p>
    <w:p w:rsidR="00B90160" w:rsidRDefault="00B90160" w:rsidP="00B90160">
      <w:pPr>
        <w:tabs>
          <w:tab w:val="left" w:pos="142"/>
        </w:tabs>
        <w:spacing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             2019     року                                    № 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м. Шепетівка</w:t>
      </w:r>
    </w:p>
    <w:p w:rsidR="00B90160" w:rsidRDefault="00B90160" w:rsidP="00B90160">
      <w:pPr>
        <w:tabs>
          <w:tab w:val="left" w:pos="142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 надання дозволу відділу</w:t>
      </w:r>
    </w:p>
    <w:p w:rsidR="00B90160" w:rsidRDefault="00B90160" w:rsidP="00B90160">
      <w:pPr>
        <w:tabs>
          <w:tab w:val="left" w:pos="142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культури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Шепетівської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</w:p>
    <w:p w:rsidR="00B90160" w:rsidRDefault="00B90160" w:rsidP="00B90160">
      <w:pPr>
        <w:tabs>
          <w:tab w:val="left" w:pos="142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  списання основних засобів </w:t>
      </w:r>
    </w:p>
    <w:p w:rsidR="00B90160" w:rsidRDefault="00B90160" w:rsidP="00B9016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90160" w:rsidRDefault="00B90160" w:rsidP="00B90160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Відповідно до статей 42, 60  Закону України « Про місцеве самоврядування в Україні», враховуючи клопотання відділу культури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Шепетівської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щодо непридатності та недоцільності подальшого використання майна  міська рада</w:t>
      </w:r>
    </w:p>
    <w:p w:rsidR="00B90160" w:rsidRDefault="00B90160" w:rsidP="00B90160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ВИРІШИЛА:</w:t>
      </w:r>
    </w:p>
    <w:p w:rsidR="00B90160" w:rsidRDefault="00B90160" w:rsidP="00B90160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Надати дозвіл відділу культури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Шепетівської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на списання з її балансу основних засобів, які морально та фізично застарілі та повністю відпрацювали свій термін і  не підлягають подальшій експлуатації:</w:t>
      </w:r>
    </w:p>
    <w:p w:rsidR="00B90160" w:rsidRDefault="00B90160" w:rsidP="00B901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Кіноапаратура МЕО 5 ХС,  інв. № 10490005, рік введення в експлуатацію 09.1994р., первісна  вартість – 8126 грн., залишкова вартість – 0 грн.;</w:t>
      </w:r>
    </w:p>
    <w:p w:rsidR="00B90160" w:rsidRDefault="00B90160" w:rsidP="00B901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Кіноапаратура МЕО 5 ХС,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інв.№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10490006, рік введення в експлуатацію 09.1994р., первісна  вартість – 8126 грн., залишкова вартість – 0 грн.; </w:t>
      </w:r>
    </w:p>
    <w:p w:rsidR="00B90160" w:rsidRDefault="00B90160" w:rsidP="00B901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Кіноапаратура МЕО 5 ХС,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інв.№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10490007, рік введення в експлуатацію 06.1995р., первісна  вартість – 14478 грн., залишкова вартість – 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</w:p>
    <w:p w:rsidR="00B90160" w:rsidRDefault="00B90160" w:rsidP="00B901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Кіноапаратура МЕО 5 ХС,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інв.№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10490008, рік введення в експлуатацію 06.1995р., первісна  вартість – 14478 грн., залишкова вартість – 0 грн.; </w:t>
      </w:r>
    </w:p>
    <w:p w:rsidR="00B90160" w:rsidRDefault="00B90160" w:rsidP="00B901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Кіноапаратура МЕО 5 ХС,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інв.№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10490009, рік введення в експлуатацію 06.1995р., первісна вартість – 14479 грн., залишкова вартість – 0 грн.;</w:t>
      </w:r>
    </w:p>
    <w:p w:rsidR="00B90160" w:rsidRDefault="00B90160" w:rsidP="00B901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Випрямляч звуку 50 ВУК,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інв.№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1040010, рік введення  в експлуатацію 1993 р., первісна вартість – 4768 грн., залишкова вартість – 0 грн.;</w:t>
      </w:r>
    </w:p>
    <w:p w:rsidR="00B90160" w:rsidRDefault="00B90160" w:rsidP="00B901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Випрямляч  49 ВК- 16ОУ,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інв.№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10490018, в експлуатації з 1993 року, первісна вартість – 2292 грн., залишкова вартість – 0 грн.;</w:t>
      </w:r>
    </w:p>
    <w:p w:rsidR="00B90160" w:rsidRDefault="00B90160" w:rsidP="00B901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Випрямляч  49 ВК-16ОУ,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інв.№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10490019, в експлуатації з 1993 року, первісна вартість 2292 грн., залишкова вартість – 0 грн.;</w:t>
      </w:r>
    </w:p>
    <w:p w:rsidR="00B90160" w:rsidRDefault="00B90160" w:rsidP="00B901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Випрямляч  49 ВК-16ОУ,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інв.№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10490020, в експлуатації з 1993 року, первісна вартість – 2292 грн., залишкова вартість – 0 грн.;</w:t>
      </w:r>
    </w:p>
    <w:p w:rsidR="00B90160" w:rsidRDefault="00B90160" w:rsidP="00B901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Підсилювач 2Х50 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інв.№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10490014, в експлуатації з  09.1996 року, первісна вартість – 5475 грн., залишкова вартість – 0 грн.;</w:t>
      </w:r>
    </w:p>
    <w:p w:rsidR="00B90160" w:rsidRDefault="00B90160" w:rsidP="00B901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Кінопроцесор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S</w:t>
      </w:r>
      <w:r>
        <w:rPr>
          <w:rFonts w:ascii="Times New Roman" w:hAnsi="Times New Roman" w:cs="Times New Roman"/>
          <w:sz w:val="24"/>
          <w:szCs w:val="24"/>
          <w:lang w:val="en-US"/>
        </w:rPr>
        <w:t>MART</w:t>
      </w:r>
      <w:r>
        <w:rPr>
          <w:rFonts w:ascii="Times New Roman" w:hAnsi="Times New Roman" w:cs="Times New Roman"/>
          <w:sz w:val="24"/>
          <w:szCs w:val="24"/>
          <w:lang w:val="uk-UA"/>
        </w:rPr>
        <w:t>,  інв.10490028, в експлуатації з 09.2005 р., первісна вартість – 17127 грн., залишкова вартість – 0 грн.;</w:t>
      </w:r>
    </w:p>
    <w:p w:rsidR="00B90160" w:rsidRDefault="00B90160" w:rsidP="00B901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Картина «Вечірнє місто», інв.10490023, в експлуатації з 2002 р., первісна вартість – 3061 грн., залишкова вартість – 0 грн.;</w:t>
      </w:r>
    </w:p>
    <w:p w:rsidR="00B90160" w:rsidRDefault="00B90160" w:rsidP="00B901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Монітор,  інв. № 10490040, в експлуатації з  12.2007 р., первісна вартість – 1371 грн., залишкова вартість – 0 грн.</w:t>
      </w:r>
    </w:p>
    <w:p w:rsidR="00B90160" w:rsidRDefault="00B90160" w:rsidP="00B90160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90160" w:rsidRDefault="00B90160" w:rsidP="00B90160">
      <w:pPr>
        <w:ind w:left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Списання основних засобів оформити відповідно до чинного законодавства. </w:t>
      </w:r>
    </w:p>
    <w:p w:rsidR="00B90160" w:rsidRDefault="00B90160" w:rsidP="00B90160">
      <w:pPr>
        <w:ind w:left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 Начальнику відділу культури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Джус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С.М.  забезпечити виконання даного рішення.</w:t>
      </w:r>
    </w:p>
    <w:p w:rsidR="00B90160" w:rsidRDefault="00B90160" w:rsidP="00B90160">
      <w:pPr>
        <w:ind w:left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Контроль за виконанням рішення покласти  на  постійну комісію міської ради  з питань охорони здоров’я, соціального захисту населення, освіти, культури, молодіжної політики та спорту  ( голова комісії Курганський О.О.)</w:t>
      </w:r>
    </w:p>
    <w:p w:rsidR="00B90160" w:rsidRDefault="00B90160" w:rsidP="00B90160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90160" w:rsidRDefault="00B90160" w:rsidP="00B90160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90160" w:rsidRDefault="00B90160" w:rsidP="00B90160">
      <w:pPr>
        <w:tabs>
          <w:tab w:val="left" w:pos="5796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Міський голова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М.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Полодюк</w:t>
      </w:r>
      <w:proofErr w:type="spellEnd"/>
    </w:p>
    <w:p w:rsidR="00B90160" w:rsidRDefault="00B90160" w:rsidP="00B90160">
      <w:pPr>
        <w:tabs>
          <w:tab w:val="left" w:pos="5796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90160" w:rsidRDefault="00B90160" w:rsidP="00B90160">
      <w:pPr>
        <w:tabs>
          <w:tab w:val="left" w:pos="5796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90160" w:rsidRDefault="00B90160" w:rsidP="00B90160">
      <w:pPr>
        <w:tabs>
          <w:tab w:val="left" w:pos="5796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90160" w:rsidRDefault="00B90160" w:rsidP="00B90160">
      <w:pPr>
        <w:tabs>
          <w:tab w:val="left" w:pos="5796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90160" w:rsidRDefault="00B90160" w:rsidP="00B90160">
      <w:pPr>
        <w:tabs>
          <w:tab w:val="left" w:pos="5796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90160" w:rsidRDefault="00B90160" w:rsidP="00B90160">
      <w:pPr>
        <w:tabs>
          <w:tab w:val="left" w:pos="5796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90160" w:rsidRDefault="00B90160" w:rsidP="00B90160">
      <w:pPr>
        <w:tabs>
          <w:tab w:val="left" w:pos="5796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90160" w:rsidRDefault="00B90160" w:rsidP="00B90160">
      <w:pPr>
        <w:rPr>
          <w:lang w:val="uk-UA"/>
        </w:rPr>
      </w:pPr>
    </w:p>
    <w:p w:rsidR="00B90160" w:rsidRDefault="00B90160" w:rsidP="00B90160">
      <w:pPr>
        <w:rPr>
          <w:lang w:val="uk-UA"/>
        </w:rPr>
      </w:pPr>
    </w:p>
    <w:p w:rsidR="00B90160" w:rsidRDefault="00B90160" w:rsidP="00B90160">
      <w:pPr>
        <w:rPr>
          <w:lang w:val="uk-UA"/>
        </w:rPr>
      </w:pPr>
    </w:p>
    <w:p w:rsidR="00B90160" w:rsidRDefault="00B90160" w:rsidP="00B90160">
      <w:pPr>
        <w:rPr>
          <w:lang w:val="uk-UA"/>
        </w:rPr>
      </w:pPr>
    </w:p>
    <w:p w:rsidR="00B90160" w:rsidRDefault="00B90160" w:rsidP="00B90160">
      <w:pPr>
        <w:rPr>
          <w:lang w:val="uk-UA"/>
        </w:rPr>
      </w:pPr>
    </w:p>
    <w:p w:rsidR="00B90160" w:rsidRDefault="00B90160" w:rsidP="00B90160">
      <w:pPr>
        <w:rPr>
          <w:lang w:val="uk-UA"/>
        </w:rPr>
      </w:pPr>
    </w:p>
    <w:p w:rsidR="00B90160" w:rsidRDefault="00B90160" w:rsidP="00B90160">
      <w:pPr>
        <w:rPr>
          <w:lang w:val="uk-UA"/>
        </w:rPr>
      </w:pPr>
    </w:p>
    <w:p w:rsidR="00B90160" w:rsidRDefault="00B90160" w:rsidP="00B90160">
      <w:pPr>
        <w:rPr>
          <w:lang w:val="uk-UA"/>
        </w:rPr>
      </w:pPr>
    </w:p>
    <w:p w:rsidR="00B90160" w:rsidRDefault="00B90160" w:rsidP="00B90160">
      <w:pPr>
        <w:rPr>
          <w:lang w:val="uk-UA"/>
        </w:rPr>
      </w:pPr>
    </w:p>
    <w:p w:rsidR="00B90160" w:rsidRDefault="00B90160" w:rsidP="00B90160">
      <w:pPr>
        <w:rPr>
          <w:lang w:val="uk-UA"/>
        </w:rPr>
      </w:pPr>
    </w:p>
    <w:p w:rsidR="00B90160" w:rsidRDefault="00B90160" w:rsidP="00B90160">
      <w:pPr>
        <w:rPr>
          <w:lang w:val="uk-UA"/>
        </w:rPr>
      </w:pPr>
    </w:p>
    <w:p w:rsidR="00B90160" w:rsidRDefault="00B90160" w:rsidP="00B90160">
      <w:pPr>
        <w:rPr>
          <w:lang w:val="uk-UA"/>
        </w:rPr>
      </w:pPr>
    </w:p>
    <w:p w:rsidR="00B90160" w:rsidRDefault="00B90160" w:rsidP="00B90160">
      <w:pPr>
        <w:rPr>
          <w:lang w:val="uk-UA"/>
        </w:rPr>
      </w:pPr>
    </w:p>
    <w:p w:rsidR="00B90160" w:rsidRDefault="00B90160" w:rsidP="00B90160">
      <w:pPr>
        <w:rPr>
          <w:lang w:val="uk-UA"/>
        </w:rPr>
      </w:pPr>
    </w:p>
    <w:p w:rsidR="00B90160" w:rsidRDefault="00B90160" w:rsidP="00B90160">
      <w:pPr>
        <w:rPr>
          <w:lang w:val="uk-UA"/>
        </w:rPr>
      </w:pPr>
    </w:p>
    <w:p w:rsidR="00B90160" w:rsidRDefault="00B90160" w:rsidP="00B90160">
      <w:pPr>
        <w:rPr>
          <w:lang w:val="uk-UA"/>
        </w:rPr>
      </w:pPr>
    </w:p>
    <w:sectPr w:rsidR="00B90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568C6"/>
    <w:multiLevelType w:val="hybridMultilevel"/>
    <w:tmpl w:val="6EAC5A68"/>
    <w:lvl w:ilvl="0" w:tplc="AEF451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0160"/>
    <w:rsid w:val="00B90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160"/>
    <w:pPr>
      <w:ind w:left="720"/>
      <w:contextualSpacing/>
    </w:pPr>
  </w:style>
  <w:style w:type="paragraph" w:customStyle="1" w:styleId="Iauiue">
    <w:name w:val="Iau?iue"/>
    <w:rsid w:val="00B9016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B90160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B90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01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3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2557</Characters>
  <Application>Microsoft Office Word</Application>
  <DocSecurity>0</DocSecurity>
  <Lines>21</Lines>
  <Paragraphs>5</Paragraphs>
  <ScaleCrop>false</ScaleCrop>
  <Company>Reanimator Extreme Edition</Company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2019-04-03T10:52:00Z</dcterms:created>
  <dcterms:modified xsi:type="dcterms:W3CDTF">2019-04-03T10:53:00Z</dcterms:modified>
</cp:coreProperties>
</file>